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9431B" w14:textId="77777777" w:rsidR="00CD2BD6" w:rsidRDefault="00CD2BD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Phoenix Family Care</w:t>
      </w:r>
    </w:p>
    <w:p w14:paraId="4AC05C6B" w14:textId="77777777" w:rsidR="00CD2BD6" w:rsidRDefault="00CD2BD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35 Park Road,</w:t>
      </w:r>
    </w:p>
    <w:p w14:paraId="50A64737" w14:textId="77777777" w:rsidR="00CD2BD6" w:rsidRDefault="00CD2BD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Coventry </w:t>
      </w:r>
    </w:p>
    <w:p w14:paraId="1606FAB9" w14:textId="77777777" w:rsidR="00CD2BD6" w:rsidRDefault="00CD2BD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CV1 2LE</w:t>
      </w:r>
    </w:p>
    <w:p w14:paraId="24CD5AB5" w14:textId="77777777" w:rsidR="00CD2BD6" w:rsidRDefault="00CD2BD6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751DA0E0" w14:textId="77777777" w:rsidR="00CD2BD6" w:rsidRDefault="00CD2BD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Patient Representation Group</w:t>
      </w:r>
    </w:p>
    <w:p w14:paraId="0CB1AA63" w14:textId="77777777" w:rsidR="00CD2BD6" w:rsidRDefault="00CD2BD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Minutes of Meeting </w:t>
      </w:r>
      <w:r w:rsidR="003900F9">
        <w:rPr>
          <w:rFonts w:ascii="Tahoma" w:hAnsi="Tahoma" w:cs="Tahoma"/>
        </w:rPr>
        <w:t>Thursd</w:t>
      </w:r>
      <w:r w:rsidR="00C0741F">
        <w:rPr>
          <w:rFonts w:ascii="Tahoma" w:hAnsi="Tahoma" w:cs="Tahoma"/>
        </w:rPr>
        <w:t>a</w:t>
      </w:r>
      <w:r w:rsidR="003900F9">
        <w:rPr>
          <w:rFonts w:ascii="Tahoma" w:hAnsi="Tahoma" w:cs="Tahoma"/>
        </w:rPr>
        <w:t xml:space="preserve">y </w:t>
      </w:r>
      <w:r w:rsidR="00640E92">
        <w:rPr>
          <w:rFonts w:ascii="Tahoma" w:hAnsi="Tahoma" w:cs="Tahoma"/>
        </w:rPr>
        <w:t>July</w:t>
      </w:r>
      <w:r w:rsidR="003900F9">
        <w:rPr>
          <w:rFonts w:ascii="Tahoma" w:hAnsi="Tahoma" w:cs="Tahoma"/>
        </w:rPr>
        <w:t xml:space="preserve"> 21st</w:t>
      </w:r>
      <w:proofErr w:type="gramStart"/>
      <w:r>
        <w:rPr>
          <w:rFonts w:ascii="Tahoma" w:hAnsi="Tahoma" w:cs="Tahoma"/>
        </w:rPr>
        <w:t xml:space="preserve"> 2016</w:t>
      </w:r>
      <w:proofErr w:type="gramEnd"/>
    </w:p>
    <w:p w14:paraId="16E258EE" w14:textId="77777777" w:rsidR="00CD2BD6" w:rsidRDefault="00CD2BD6"/>
    <w:p w14:paraId="047A6873" w14:textId="77777777" w:rsidR="008B36DA" w:rsidRDefault="004B45C7" w:rsidP="00133922">
      <w:pPr>
        <w:ind w:left="1418" w:hanging="1418"/>
        <w:rPr>
          <w:rFonts w:ascii="Tahoma" w:hAnsi="Tahoma" w:cs="Tahoma"/>
        </w:rPr>
      </w:pPr>
      <w:r>
        <w:rPr>
          <w:rFonts w:ascii="Tahoma" w:hAnsi="Tahoma" w:cs="Tahoma"/>
        </w:rPr>
        <w:t>Present:</w:t>
      </w:r>
      <w:r>
        <w:rPr>
          <w:rFonts w:ascii="Tahoma" w:hAnsi="Tahoma" w:cs="Tahoma"/>
        </w:rPr>
        <w:tab/>
        <w:t>David Knight (</w:t>
      </w:r>
      <w:r w:rsidR="00CD2BD6">
        <w:rPr>
          <w:rFonts w:ascii="Tahoma" w:hAnsi="Tahoma" w:cs="Tahoma"/>
        </w:rPr>
        <w:t xml:space="preserve">Chairperson) Dr Exon, </w:t>
      </w:r>
      <w:r w:rsidR="00133922">
        <w:rPr>
          <w:rFonts w:ascii="Tahoma" w:hAnsi="Tahoma" w:cs="Tahoma"/>
        </w:rPr>
        <w:t xml:space="preserve">Helen Leonard, </w:t>
      </w:r>
      <w:r w:rsidR="00640E92">
        <w:rPr>
          <w:rFonts w:ascii="Tahoma" w:hAnsi="Tahoma" w:cs="Tahoma"/>
        </w:rPr>
        <w:t>Mavis Colley, Apollo Economides, John Finn</w:t>
      </w:r>
      <w:r w:rsidR="00133922">
        <w:rPr>
          <w:rFonts w:ascii="Tahoma" w:hAnsi="Tahoma" w:cs="Tahoma"/>
        </w:rPr>
        <w:t>, Jane Hodge,</w:t>
      </w:r>
      <w:r>
        <w:rPr>
          <w:rFonts w:ascii="Tahoma" w:hAnsi="Tahoma" w:cs="Tahoma"/>
        </w:rPr>
        <w:t xml:space="preserve"> </w:t>
      </w:r>
      <w:r w:rsidR="00133922">
        <w:rPr>
          <w:rFonts w:ascii="Tahoma" w:hAnsi="Tahoma" w:cs="Tahoma"/>
        </w:rPr>
        <w:t xml:space="preserve">Carol Lapworth, </w:t>
      </w:r>
      <w:r w:rsidR="00640E92">
        <w:rPr>
          <w:rFonts w:ascii="Tahoma" w:hAnsi="Tahoma" w:cs="Tahoma"/>
        </w:rPr>
        <w:t xml:space="preserve">Olga </w:t>
      </w:r>
      <w:proofErr w:type="spellStart"/>
      <w:r w:rsidR="00640E92">
        <w:rPr>
          <w:rFonts w:ascii="Tahoma" w:hAnsi="Tahoma" w:cs="Tahoma"/>
        </w:rPr>
        <w:t>Nearchou</w:t>
      </w:r>
      <w:proofErr w:type="spellEnd"/>
      <w:r w:rsidR="00640E92">
        <w:rPr>
          <w:rFonts w:ascii="Tahoma" w:hAnsi="Tahoma" w:cs="Tahoma"/>
        </w:rPr>
        <w:t>,</w:t>
      </w:r>
    </w:p>
    <w:p w14:paraId="6705A9EA" w14:textId="77777777" w:rsidR="00CD2BD6" w:rsidRDefault="00640E92" w:rsidP="008B36DA">
      <w:pPr>
        <w:ind w:left="1418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133922">
        <w:rPr>
          <w:rFonts w:ascii="Tahoma" w:hAnsi="Tahoma" w:cs="Tahoma"/>
        </w:rPr>
        <w:t>Joan Rennie</w:t>
      </w:r>
    </w:p>
    <w:p w14:paraId="5F54614E" w14:textId="77777777" w:rsidR="00CD2BD6" w:rsidRDefault="003900F9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4325CB5F" w14:textId="77777777" w:rsidR="00CD2BD6" w:rsidRDefault="003900F9">
      <w:pPr>
        <w:rPr>
          <w:rFonts w:ascii="Tahoma" w:hAnsi="Tahoma" w:cs="Tahoma"/>
        </w:rPr>
      </w:pPr>
      <w:r>
        <w:rPr>
          <w:rFonts w:ascii="Tahoma" w:hAnsi="Tahoma" w:cs="Tahoma"/>
        </w:rPr>
        <w:t>Apologies:</w:t>
      </w:r>
      <w:r>
        <w:rPr>
          <w:rFonts w:ascii="Tahoma" w:hAnsi="Tahoma" w:cs="Tahoma"/>
        </w:rPr>
        <w:tab/>
      </w:r>
      <w:r w:rsidR="00640E92">
        <w:rPr>
          <w:rFonts w:ascii="Tahoma" w:hAnsi="Tahoma" w:cs="Tahoma"/>
        </w:rPr>
        <w:t>Michael Harris, Manjit Kaur-Heer, Margaret Knight</w:t>
      </w:r>
    </w:p>
    <w:p w14:paraId="1BF7D3C8" w14:textId="77777777" w:rsidR="00640E92" w:rsidRDefault="00640E92">
      <w:pPr>
        <w:rPr>
          <w:rFonts w:ascii="Tahoma" w:hAnsi="Tahoma" w:cs="Tahoma"/>
        </w:rPr>
      </w:pPr>
    </w:p>
    <w:p w14:paraId="0D845216" w14:textId="77777777" w:rsidR="00640E92" w:rsidRDefault="00640E92">
      <w:pPr>
        <w:rPr>
          <w:rFonts w:ascii="Tahoma" w:hAnsi="Tahoma" w:cs="Tahoma"/>
        </w:rPr>
      </w:pPr>
      <w:r>
        <w:rPr>
          <w:rFonts w:ascii="Tahoma" w:hAnsi="Tahoma" w:cs="Tahoma"/>
        </w:rPr>
        <w:t>Visitors:</w:t>
      </w:r>
      <w:r>
        <w:rPr>
          <w:rFonts w:ascii="Tahoma" w:hAnsi="Tahoma" w:cs="Tahoma"/>
        </w:rPr>
        <w:tab/>
        <w:t>Katie Weetman, Rachel Phiri</w:t>
      </w:r>
    </w:p>
    <w:p w14:paraId="284DD2D6" w14:textId="77777777" w:rsidR="00133922" w:rsidRDefault="00133922">
      <w:pPr>
        <w:rPr>
          <w:rFonts w:ascii="Tahoma" w:hAnsi="Tahoma" w:cs="Tahoma"/>
        </w:rPr>
      </w:pPr>
    </w:p>
    <w:p w14:paraId="4C9E2219" w14:textId="77777777" w:rsidR="00CD2BD6" w:rsidRDefault="00CD2BD6">
      <w:pPr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Minutes</w:t>
      </w:r>
      <w:r>
        <w:rPr>
          <w:rFonts w:ascii="Tahoma" w:hAnsi="Tahoma" w:cs="Tahoma"/>
        </w:rPr>
        <w:t xml:space="preserve"> of meeting held on</w:t>
      </w:r>
      <w:r w:rsidR="00133922">
        <w:rPr>
          <w:rFonts w:ascii="Tahoma" w:hAnsi="Tahoma" w:cs="Tahoma"/>
        </w:rPr>
        <w:t xml:space="preserve"> </w:t>
      </w:r>
      <w:r w:rsidR="00640E92">
        <w:rPr>
          <w:rFonts w:ascii="Tahoma" w:hAnsi="Tahoma" w:cs="Tahoma"/>
        </w:rPr>
        <w:t>April</w:t>
      </w:r>
      <w:r w:rsidR="00133922">
        <w:rPr>
          <w:rFonts w:ascii="Tahoma" w:hAnsi="Tahoma" w:cs="Tahoma"/>
        </w:rPr>
        <w:t xml:space="preserve"> 21</w:t>
      </w:r>
      <w:r w:rsidR="00133922" w:rsidRPr="00133922">
        <w:rPr>
          <w:rFonts w:ascii="Tahoma" w:hAnsi="Tahoma" w:cs="Tahoma"/>
          <w:vertAlign w:val="superscript"/>
        </w:rPr>
        <w:t>st</w:t>
      </w:r>
      <w:proofErr w:type="gramStart"/>
      <w:r w:rsidR="00133922">
        <w:rPr>
          <w:rFonts w:ascii="Tahoma" w:hAnsi="Tahoma" w:cs="Tahoma"/>
        </w:rPr>
        <w:t xml:space="preserve"> 2016</w:t>
      </w:r>
      <w:proofErr w:type="gramEnd"/>
      <w:r>
        <w:rPr>
          <w:rFonts w:ascii="Tahoma" w:hAnsi="Tahoma" w:cs="Tahoma"/>
        </w:rPr>
        <w:t xml:space="preserve"> were approved.</w:t>
      </w:r>
    </w:p>
    <w:p w14:paraId="698F086C" w14:textId="77777777" w:rsidR="00133922" w:rsidRDefault="00133922" w:rsidP="00133922">
      <w:pPr>
        <w:ind w:left="720"/>
        <w:rPr>
          <w:rFonts w:ascii="Tahoma" w:hAnsi="Tahoma" w:cs="Tahoma"/>
        </w:rPr>
      </w:pPr>
    </w:p>
    <w:p w14:paraId="2F43144B" w14:textId="77777777" w:rsidR="00133922" w:rsidRPr="00133922" w:rsidRDefault="00CD2BD6" w:rsidP="00CD2BD6">
      <w:pPr>
        <w:numPr>
          <w:ilvl w:val="0"/>
          <w:numId w:val="5"/>
        </w:numPr>
        <w:rPr>
          <w:rFonts w:ascii="Tahoma" w:hAnsi="Tahoma" w:cs="Tahoma"/>
        </w:rPr>
      </w:pPr>
      <w:r w:rsidRPr="00133922">
        <w:rPr>
          <w:rFonts w:ascii="Tahoma" w:hAnsi="Tahoma" w:cs="Tahoma"/>
          <w:b/>
          <w:bCs/>
        </w:rPr>
        <w:t>Matters Arising</w:t>
      </w:r>
      <w:r w:rsidRPr="00133922">
        <w:rPr>
          <w:rFonts w:ascii="Tahoma" w:hAnsi="Tahoma" w:cs="Tahoma"/>
        </w:rPr>
        <w:t>:</w:t>
      </w:r>
    </w:p>
    <w:p w14:paraId="3B6E3ACB" w14:textId="77777777" w:rsidR="00133922" w:rsidRDefault="00133922" w:rsidP="00133922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>Appoi</w:t>
      </w:r>
      <w:r w:rsidR="00640E92">
        <w:rPr>
          <w:rFonts w:ascii="Tahoma" w:hAnsi="Tahoma" w:cs="Tahoma"/>
        </w:rPr>
        <w:t xml:space="preserve">ntments: This issue remains </w:t>
      </w:r>
      <w:proofErr w:type="gramStart"/>
      <w:r w:rsidR="00640E92">
        <w:rPr>
          <w:rFonts w:ascii="Tahoma" w:hAnsi="Tahoma" w:cs="Tahoma"/>
        </w:rPr>
        <w:t>an</w:t>
      </w:r>
      <w:proofErr w:type="gramEnd"/>
      <w:r w:rsidR="00640E92">
        <w:rPr>
          <w:rFonts w:ascii="Tahoma" w:hAnsi="Tahoma" w:cs="Tahoma"/>
        </w:rPr>
        <w:t xml:space="preserve"> </w:t>
      </w:r>
      <w:r w:rsidR="008B36DA">
        <w:rPr>
          <w:rFonts w:ascii="Tahoma" w:hAnsi="Tahoma" w:cs="Tahoma"/>
        </w:rPr>
        <w:t>priority</w:t>
      </w:r>
      <w:r w:rsidR="00640E92">
        <w:rPr>
          <w:rFonts w:ascii="Tahoma" w:hAnsi="Tahoma" w:cs="Tahoma"/>
        </w:rPr>
        <w:t xml:space="preserve"> issue. To be agenda item for PRG group’s next meeting</w:t>
      </w:r>
    </w:p>
    <w:p w14:paraId="0ED24468" w14:textId="77777777" w:rsidR="00133922" w:rsidRDefault="00133922" w:rsidP="00133922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Intercom system: </w:t>
      </w:r>
      <w:r w:rsidR="00640E92">
        <w:rPr>
          <w:rFonts w:ascii="Tahoma" w:hAnsi="Tahoma" w:cs="Tahoma"/>
        </w:rPr>
        <w:t>The Practice is in discussion with a telephone company</w:t>
      </w:r>
      <w:r w:rsidR="00DC36E3">
        <w:rPr>
          <w:rFonts w:ascii="Tahoma" w:hAnsi="Tahoma" w:cs="Tahoma"/>
        </w:rPr>
        <w:t xml:space="preserve"> -</w:t>
      </w:r>
      <w:r w:rsidR="00640E92">
        <w:rPr>
          <w:rFonts w:ascii="Tahoma" w:hAnsi="Tahoma" w:cs="Tahoma"/>
        </w:rPr>
        <w:t xml:space="preserve"> </w:t>
      </w:r>
      <w:r w:rsidR="00DC36E3">
        <w:rPr>
          <w:rFonts w:ascii="Tahoma" w:hAnsi="Tahoma" w:cs="Tahoma"/>
        </w:rPr>
        <w:t>w</w:t>
      </w:r>
      <w:r w:rsidR="00640E92">
        <w:rPr>
          <w:rFonts w:ascii="Tahoma" w:hAnsi="Tahoma" w:cs="Tahoma"/>
        </w:rPr>
        <w:t xml:space="preserve">atch this space! </w:t>
      </w:r>
    </w:p>
    <w:p w14:paraId="33970846" w14:textId="77777777" w:rsidR="00B341CC" w:rsidRDefault="00B341CC" w:rsidP="00133922">
      <w:pPr>
        <w:ind w:left="720"/>
        <w:rPr>
          <w:rFonts w:ascii="Tahoma" w:hAnsi="Tahoma" w:cs="Tahoma"/>
        </w:rPr>
      </w:pPr>
    </w:p>
    <w:p w14:paraId="44252BA3" w14:textId="77777777" w:rsidR="00CD2BD6" w:rsidRDefault="00CD2BD6" w:rsidP="005D6365">
      <w:pPr>
        <w:numPr>
          <w:ilvl w:val="0"/>
          <w:numId w:val="5"/>
        </w:num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The Phoenix Practice</w:t>
      </w:r>
    </w:p>
    <w:p w14:paraId="6107ED9F" w14:textId="77777777" w:rsidR="00DC36E3" w:rsidRDefault="00E459AE" w:rsidP="0040276A">
      <w:pPr>
        <w:ind w:left="72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Dr Exon reported on the GP vacancy</w:t>
      </w:r>
      <w:r w:rsidR="00DC36E3">
        <w:rPr>
          <w:rFonts w:ascii="Tahoma" w:hAnsi="Tahoma" w:cs="Tahoma"/>
          <w:bCs/>
        </w:rPr>
        <w:t xml:space="preserve">. As previously </w:t>
      </w:r>
      <w:proofErr w:type="gramStart"/>
      <w:r w:rsidR="00DC36E3">
        <w:rPr>
          <w:rFonts w:ascii="Tahoma" w:hAnsi="Tahoma" w:cs="Tahoma"/>
          <w:bCs/>
        </w:rPr>
        <w:t>stated</w:t>
      </w:r>
      <w:proofErr w:type="gramEnd"/>
      <w:r w:rsidR="00DC36E3">
        <w:rPr>
          <w:rFonts w:ascii="Tahoma" w:hAnsi="Tahoma" w:cs="Tahoma"/>
          <w:bCs/>
        </w:rPr>
        <w:t xml:space="preserve"> </w:t>
      </w:r>
      <w:r w:rsidR="008B36DA">
        <w:rPr>
          <w:rFonts w:ascii="Tahoma" w:hAnsi="Tahoma" w:cs="Tahoma"/>
          <w:bCs/>
        </w:rPr>
        <w:t>citywide</w:t>
      </w:r>
      <w:r w:rsidR="00DC36E3">
        <w:rPr>
          <w:rFonts w:ascii="Tahoma" w:hAnsi="Tahoma" w:cs="Tahoma"/>
          <w:bCs/>
        </w:rPr>
        <w:t xml:space="preserve"> GP practices are affected with GP vacancies. Phoenix Family Care hopes to secure a GP through the scheme jointly funded by the UHCW/CCG/Prime Minister’s fund/Research</w:t>
      </w:r>
      <w:r w:rsidR="0040276A">
        <w:rPr>
          <w:rFonts w:ascii="Tahoma" w:hAnsi="Tahoma" w:cs="Tahoma"/>
          <w:bCs/>
        </w:rPr>
        <w:t xml:space="preserve">. This scheme offers the successful candidate to work in GP practice, in Hospital, </w:t>
      </w:r>
      <w:proofErr w:type="gramStart"/>
      <w:r w:rsidR="0040276A">
        <w:rPr>
          <w:rFonts w:ascii="Tahoma" w:hAnsi="Tahoma" w:cs="Tahoma"/>
          <w:bCs/>
        </w:rPr>
        <w:t>and also</w:t>
      </w:r>
      <w:proofErr w:type="gramEnd"/>
      <w:r w:rsidR="0040276A">
        <w:rPr>
          <w:rFonts w:ascii="Tahoma" w:hAnsi="Tahoma" w:cs="Tahoma"/>
          <w:bCs/>
        </w:rPr>
        <w:t xml:space="preserve"> research which is the modern way of working for GPs.</w:t>
      </w:r>
    </w:p>
    <w:p w14:paraId="0833CBB3" w14:textId="77777777" w:rsidR="0040276A" w:rsidRDefault="0040276A" w:rsidP="0040276A">
      <w:pPr>
        <w:ind w:left="720"/>
        <w:rPr>
          <w:rFonts w:ascii="Tahoma" w:hAnsi="Tahoma" w:cs="Tahoma"/>
          <w:bCs/>
        </w:rPr>
      </w:pPr>
    </w:p>
    <w:p w14:paraId="461A4AD3" w14:textId="77777777" w:rsidR="0040276A" w:rsidRDefault="0040276A" w:rsidP="0040276A">
      <w:pPr>
        <w:ind w:left="72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Staff news: Beth Cartwright - Practice Manager has retired and</w:t>
      </w:r>
      <w:r w:rsidR="008D4290">
        <w:rPr>
          <w:rFonts w:ascii="Tahoma" w:hAnsi="Tahoma" w:cs="Tahoma"/>
          <w:bCs/>
        </w:rPr>
        <w:t xml:space="preserve"> recruitment for her replacement is underway.</w:t>
      </w:r>
      <w:r>
        <w:rPr>
          <w:rFonts w:ascii="Tahoma" w:hAnsi="Tahoma" w:cs="Tahoma"/>
          <w:bCs/>
        </w:rPr>
        <w:t xml:space="preserve"> Nurse Tina </w:t>
      </w:r>
      <w:r w:rsidR="008D4290">
        <w:rPr>
          <w:rFonts w:ascii="Tahoma" w:hAnsi="Tahoma" w:cs="Tahoma"/>
          <w:bCs/>
        </w:rPr>
        <w:t>is leaving the surgery.</w:t>
      </w:r>
    </w:p>
    <w:p w14:paraId="79B54E5A" w14:textId="77777777" w:rsidR="008D4290" w:rsidRDefault="008D4290" w:rsidP="0040276A">
      <w:pPr>
        <w:ind w:left="72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The practice is looking towards Nurse Practitioner involvement and student mentoring for </w:t>
      </w:r>
      <w:proofErr w:type="gramStart"/>
      <w:r>
        <w:rPr>
          <w:rFonts w:ascii="Tahoma" w:hAnsi="Tahoma" w:cs="Tahoma"/>
          <w:bCs/>
        </w:rPr>
        <w:t>nurses</w:t>
      </w:r>
      <w:proofErr w:type="gramEnd"/>
    </w:p>
    <w:p w14:paraId="3B8BBA66" w14:textId="77777777" w:rsidR="0040276A" w:rsidRDefault="0040276A" w:rsidP="0040276A">
      <w:pPr>
        <w:ind w:left="720"/>
        <w:rPr>
          <w:rFonts w:ascii="Tahoma" w:hAnsi="Tahoma" w:cs="Tahoma"/>
          <w:bCs/>
        </w:rPr>
      </w:pPr>
    </w:p>
    <w:p w14:paraId="7A7A9D83" w14:textId="77777777" w:rsidR="00907A34" w:rsidRPr="008B36DA" w:rsidRDefault="008B36DA" w:rsidP="00907A34">
      <w:pPr>
        <w:numPr>
          <w:ilvl w:val="0"/>
          <w:numId w:val="5"/>
        </w:numPr>
        <w:ind w:left="36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</w:t>
      </w:r>
      <w:r w:rsidR="00CD2BD6" w:rsidRPr="008B36DA">
        <w:rPr>
          <w:rFonts w:ascii="Tahoma" w:hAnsi="Tahoma" w:cs="Tahoma"/>
          <w:b/>
          <w:bCs/>
        </w:rPr>
        <w:t>CG</w:t>
      </w:r>
    </w:p>
    <w:p w14:paraId="4CF9AF36" w14:textId="77777777" w:rsidR="0040276A" w:rsidRDefault="008B36DA" w:rsidP="0040276A">
      <w:pPr>
        <w:ind w:left="72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</w:t>
      </w:r>
      <w:r w:rsidR="0040276A">
        <w:rPr>
          <w:rFonts w:ascii="Tahoma" w:hAnsi="Tahoma" w:cs="Tahoma"/>
          <w:bCs/>
        </w:rPr>
        <w:t>Apollo reported on the AGM and highlighted the following items:</w:t>
      </w:r>
    </w:p>
    <w:p w14:paraId="21C397F1" w14:textId="77777777" w:rsidR="0040276A" w:rsidRDefault="0040276A" w:rsidP="0040276A">
      <w:pPr>
        <w:ind w:left="72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-Admiral nurses who specialise in Dementia patients</w:t>
      </w:r>
    </w:p>
    <w:p w14:paraId="67A8AC8D" w14:textId="77777777" w:rsidR="0040276A" w:rsidRDefault="0040276A" w:rsidP="0040276A">
      <w:pPr>
        <w:ind w:left="72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- legal issues of sharing patient information</w:t>
      </w:r>
    </w:p>
    <w:p w14:paraId="4CF0794F" w14:textId="77777777" w:rsidR="0040276A" w:rsidRDefault="0040276A" w:rsidP="0040276A">
      <w:pPr>
        <w:ind w:left="72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- Atrial Fibrillation</w:t>
      </w:r>
    </w:p>
    <w:p w14:paraId="406AAE9B" w14:textId="77777777" w:rsidR="0040276A" w:rsidRDefault="0040276A" w:rsidP="0040276A">
      <w:pPr>
        <w:ind w:left="72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- GP for frail elderly</w:t>
      </w:r>
    </w:p>
    <w:p w14:paraId="57B94128" w14:textId="77777777" w:rsidR="0040276A" w:rsidRDefault="0040276A" w:rsidP="0040276A">
      <w:pPr>
        <w:ind w:left="72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- Localities (Phoenix Family Care in Godiva)</w:t>
      </w:r>
    </w:p>
    <w:p w14:paraId="790574FE" w14:textId="77777777" w:rsidR="0040276A" w:rsidRDefault="0040276A" w:rsidP="0040276A">
      <w:pPr>
        <w:ind w:left="72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- Pharmacies – under pressure to save money</w:t>
      </w:r>
    </w:p>
    <w:p w14:paraId="61662FD4" w14:textId="77777777" w:rsidR="0040276A" w:rsidRDefault="0040276A" w:rsidP="0040276A">
      <w:pPr>
        <w:ind w:left="72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As each patient group becomes more specialised the clinical and admin work increases for practice staff.</w:t>
      </w:r>
    </w:p>
    <w:p w14:paraId="2845C616" w14:textId="77777777" w:rsidR="008D4290" w:rsidRDefault="008D4290" w:rsidP="0040276A">
      <w:pPr>
        <w:ind w:left="720"/>
        <w:rPr>
          <w:rFonts w:ascii="Tahoma" w:hAnsi="Tahoma" w:cs="Tahoma"/>
          <w:bCs/>
        </w:rPr>
      </w:pPr>
    </w:p>
    <w:p w14:paraId="17CD0D51" w14:textId="77777777" w:rsidR="008D4290" w:rsidRPr="0040276A" w:rsidRDefault="008D4290" w:rsidP="0040276A">
      <w:pPr>
        <w:ind w:left="720"/>
        <w:rPr>
          <w:rFonts w:ascii="Tahoma" w:hAnsi="Tahoma" w:cs="Tahoma"/>
          <w:bCs/>
        </w:rPr>
      </w:pPr>
    </w:p>
    <w:p w14:paraId="30848F4E" w14:textId="77777777" w:rsidR="00F122AE" w:rsidRDefault="00CD2BD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</w:p>
    <w:p w14:paraId="687A639F" w14:textId="77777777" w:rsidR="004252F9" w:rsidRDefault="004252F9">
      <w:pPr>
        <w:rPr>
          <w:rFonts w:ascii="Tahoma" w:hAnsi="Tahoma" w:cs="Tahoma"/>
        </w:rPr>
      </w:pPr>
    </w:p>
    <w:p w14:paraId="3A4CC51F" w14:textId="77777777" w:rsidR="00F122AE" w:rsidRDefault="00F122AE">
      <w:pPr>
        <w:rPr>
          <w:rFonts w:ascii="Tahoma" w:hAnsi="Tahoma" w:cs="Tahoma"/>
        </w:rPr>
      </w:pPr>
    </w:p>
    <w:p w14:paraId="2E33017E" w14:textId="77777777" w:rsidR="00CD2BD6" w:rsidRDefault="008D4290" w:rsidP="00F122AE">
      <w:pPr>
        <w:numPr>
          <w:ilvl w:val="0"/>
          <w:numId w:val="5"/>
        </w:num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Katie Weetman – Written Discharge Communication</w:t>
      </w:r>
    </w:p>
    <w:p w14:paraId="75CD0055" w14:textId="77777777" w:rsidR="008D4290" w:rsidRDefault="008D4290" w:rsidP="008D4290">
      <w:pPr>
        <w:ind w:left="720"/>
        <w:rPr>
          <w:rFonts w:ascii="Tahoma" w:hAnsi="Tahoma" w:cs="Tahoma"/>
          <w:bCs/>
        </w:rPr>
      </w:pPr>
    </w:p>
    <w:p w14:paraId="5492BA9C" w14:textId="77777777" w:rsidR="008D4290" w:rsidRDefault="008D4290" w:rsidP="008D4290">
      <w:pPr>
        <w:ind w:left="72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Katie introduced herself and Rachel Phiri, both from Warwick University. Katie is in her 1st year of PhD and is researching</w:t>
      </w:r>
      <w:r w:rsidR="00907A34">
        <w:rPr>
          <w:rFonts w:ascii="Tahoma" w:hAnsi="Tahoma" w:cs="Tahoma"/>
          <w:bCs/>
        </w:rPr>
        <w:t>:  An Investigation of Written Discharge Communication: A Combined Linguistic and Health Science PhD.</w:t>
      </w:r>
    </w:p>
    <w:p w14:paraId="1C0DC4B9" w14:textId="77777777" w:rsidR="00907A34" w:rsidRDefault="00907A34" w:rsidP="008D4290">
      <w:pPr>
        <w:ind w:left="72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Katie invited members of PRG to complete her questionnaire and return it to her.</w:t>
      </w:r>
    </w:p>
    <w:p w14:paraId="57409CB6" w14:textId="77777777" w:rsidR="00907A34" w:rsidRPr="008D4290" w:rsidRDefault="00907A34" w:rsidP="008D4290">
      <w:pPr>
        <w:ind w:left="720"/>
        <w:rPr>
          <w:rFonts w:ascii="Tahoma" w:hAnsi="Tahoma" w:cs="Tahoma"/>
          <w:bCs/>
        </w:rPr>
      </w:pPr>
    </w:p>
    <w:p w14:paraId="64C8D219" w14:textId="77777777" w:rsidR="008D4290" w:rsidRDefault="008D4290" w:rsidP="00F122AE">
      <w:pPr>
        <w:numPr>
          <w:ilvl w:val="0"/>
          <w:numId w:val="5"/>
        </w:num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Any Other Business</w:t>
      </w:r>
    </w:p>
    <w:p w14:paraId="0730FD13" w14:textId="77777777" w:rsidR="00907A34" w:rsidRDefault="00907A34" w:rsidP="00907A34">
      <w:pPr>
        <w:ind w:left="709"/>
        <w:rPr>
          <w:rFonts w:ascii="Tahoma" w:hAnsi="Tahoma" w:cs="Tahoma"/>
          <w:bCs/>
        </w:rPr>
      </w:pPr>
      <w:r w:rsidRPr="00907A34">
        <w:rPr>
          <w:rFonts w:ascii="Tahoma" w:hAnsi="Tahoma" w:cs="Tahoma"/>
          <w:bCs/>
        </w:rPr>
        <w:t>The</w:t>
      </w:r>
      <w:r>
        <w:rPr>
          <w:rFonts w:ascii="Tahoma" w:hAnsi="Tahoma" w:cs="Tahoma"/>
          <w:bCs/>
        </w:rPr>
        <w:t xml:space="preserve"> Care Project holds information in the Practice which could be used by companies for commercial interest.</w:t>
      </w:r>
      <w:r w:rsidR="008B36DA">
        <w:rPr>
          <w:rFonts w:ascii="Tahoma" w:hAnsi="Tahoma" w:cs="Tahoma"/>
          <w:bCs/>
        </w:rPr>
        <w:t xml:space="preserve"> Patients have been able to opt out</w:t>
      </w:r>
      <w:r w:rsidR="00E940A1">
        <w:rPr>
          <w:rFonts w:ascii="Tahoma" w:hAnsi="Tahoma" w:cs="Tahoma"/>
          <w:bCs/>
        </w:rPr>
        <w:t>.</w:t>
      </w:r>
      <w:r>
        <w:rPr>
          <w:rFonts w:ascii="Tahoma" w:hAnsi="Tahoma" w:cs="Tahoma"/>
          <w:bCs/>
        </w:rPr>
        <w:t xml:space="preserve"> However, for the present this project has been scrapped.</w:t>
      </w:r>
    </w:p>
    <w:p w14:paraId="7D697C45" w14:textId="77777777" w:rsidR="00907A34" w:rsidRDefault="00907A34" w:rsidP="00907A34">
      <w:pPr>
        <w:ind w:left="709"/>
        <w:rPr>
          <w:rFonts w:ascii="Tahoma" w:hAnsi="Tahoma" w:cs="Tahoma"/>
          <w:bCs/>
        </w:rPr>
      </w:pPr>
    </w:p>
    <w:p w14:paraId="52D15003" w14:textId="77777777" w:rsidR="00907A34" w:rsidRDefault="00907A34" w:rsidP="00907A34">
      <w:pPr>
        <w:ind w:left="709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Following the removal of toys in the waiting room the question was raised if magazines are still being accepted for the patients’ use in the waiting room.</w:t>
      </w:r>
      <w:r w:rsidR="002250C1">
        <w:rPr>
          <w:rFonts w:ascii="Tahoma" w:hAnsi="Tahoma" w:cs="Tahoma"/>
          <w:bCs/>
        </w:rPr>
        <w:t xml:space="preserve"> </w:t>
      </w:r>
      <w:r w:rsidR="00E940A1">
        <w:rPr>
          <w:rFonts w:ascii="Tahoma" w:hAnsi="Tahoma" w:cs="Tahoma"/>
          <w:bCs/>
        </w:rPr>
        <w:t xml:space="preserve">These changes have been </w:t>
      </w:r>
      <w:proofErr w:type="gramStart"/>
      <w:r w:rsidR="00E940A1">
        <w:rPr>
          <w:rFonts w:ascii="Tahoma" w:hAnsi="Tahoma" w:cs="Tahoma"/>
          <w:bCs/>
        </w:rPr>
        <w:t>effected</w:t>
      </w:r>
      <w:proofErr w:type="gramEnd"/>
      <w:r w:rsidR="00E940A1">
        <w:rPr>
          <w:rFonts w:ascii="Tahoma" w:hAnsi="Tahoma" w:cs="Tahoma"/>
          <w:bCs/>
        </w:rPr>
        <w:t xml:space="preserve"> because of the Health and Safety Policy</w:t>
      </w:r>
      <w:r w:rsidR="002250C1">
        <w:rPr>
          <w:rFonts w:ascii="Tahoma" w:hAnsi="Tahoma" w:cs="Tahoma"/>
          <w:bCs/>
        </w:rPr>
        <w:t>.</w:t>
      </w:r>
    </w:p>
    <w:p w14:paraId="42F76120" w14:textId="77777777" w:rsidR="002250C1" w:rsidRDefault="002250C1" w:rsidP="00907A34">
      <w:pPr>
        <w:ind w:left="709"/>
        <w:rPr>
          <w:rFonts w:ascii="Tahoma" w:hAnsi="Tahoma" w:cs="Tahoma"/>
          <w:bCs/>
        </w:rPr>
      </w:pPr>
    </w:p>
    <w:p w14:paraId="2755E0E4" w14:textId="77777777" w:rsidR="00907A34" w:rsidRDefault="00907A34" w:rsidP="00907A34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</w:t>
      </w:r>
    </w:p>
    <w:p w14:paraId="24A1639F" w14:textId="77777777" w:rsidR="002250C1" w:rsidRDefault="00CD2BD6" w:rsidP="002250C1">
      <w:pPr>
        <w:numPr>
          <w:ilvl w:val="0"/>
          <w:numId w:val="5"/>
        </w:num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Date of Next meeting</w:t>
      </w:r>
      <w:r w:rsidR="002250C1">
        <w:rPr>
          <w:rFonts w:ascii="Tahoma" w:hAnsi="Tahoma" w:cs="Tahoma"/>
          <w:b/>
          <w:bCs/>
        </w:rPr>
        <w:t>s</w:t>
      </w:r>
    </w:p>
    <w:p w14:paraId="5E77879A" w14:textId="77777777" w:rsidR="002250C1" w:rsidRDefault="002250C1" w:rsidP="002250C1">
      <w:pPr>
        <w:ind w:left="720"/>
        <w:rPr>
          <w:rFonts w:ascii="Tahoma" w:hAnsi="Tahoma" w:cs="Tahoma"/>
          <w:b/>
          <w:bCs/>
        </w:rPr>
      </w:pPr>
    </w:p>
    <w:p w14:paraId="2A9A0BAB" w14:textId="77777777" w:rsidR="002250C1" w:rsidRDefault="002250C1" w:rsidP="008B36DA">
      <w:pPr>
        <w:ind w:left="2127" w:firstLine="709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Thursday 13</w:t>
      </w:r>
      <w:r w:rsidRPr="002250C1">
        <w:rPr>
          <w:rFonts w:ascii="Tahoma" w:hAnsi="Tahoma" w:cs="Tahoma"/>
          <w:b/>
          <w:bCs/>
          <w:vertAlign w:val="superscript"/>
        </w:rPr>
        <w:t>th</w:t>
      </w:r>
      <w:r>
        <w:rPr>
          <w:rFonts w:ascii="Tahoma" w:hAnsi="Tahoma" w:cs="Tahoma"/>
          <w:b/>
          <w:bCs/>
        </w:rPr>
        <w:t xml:space="preserve"> October 2016</w:t>
      </w:r>
      <w:r w:rsidR="00CD2BD6">
        <w:rPr>
          <w:rFonts w:ascii="Tahoma" w:hAnsi="Tahoma" w:cs="Tahoma"/>
          <w:b/>
          <w:bCs/>
        </w:rPr>
        <w:t xml:space="preserve"> </w:t>
      </w:r>
    </w:p>
    <w:p w14:paraId="72BE6819" w14:textId="77777777" w:rsidR="002250C1" w:rsidRDefault="002250C1" w:rsidP="002250C1">
      <w:pPr>
        <w:ind w:left="709"/>
        <w:rPr>
          <w:rFonts w:ascii="Tahoma" w:hAnsi="Tahoma" w:cs="Tahoma"/>
          <w:b/>
          <w:bCs/>
        </w:rPr>
      </w:pPr>
    </w:p>
    <w:p w14:paraId="0DAC8424" w14:textId="77777777" w:rsidR="002250C1" w:rsidRDefault="002250C1" w:rsidP="008B36DA">
      <w:pPr>
        <w:ind w:left="2127" w:firstLine="709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Wednesday 11</w:t>
      </w:r>
      <w:r w:rsidRPr="002250C1">
        <w:rPr>
          <w:rFonts w:ascii="Tahoma" w:hAnsi="Tahoma" w:cs="Tahoma"/>
          <w:b/>
          <w:bCs/>
          <w:vertAlign w:val="superscript"/>
        </w:rPr>
        <w:t>th</w:t>
      </w:r>
      <w:r>
        <w:rPr>
          <w:rFonts w:ascii="Tahoma" w:hAnsi="Tahoma" w:cs="Tahoma"/>
          <w:b/>
          <w:bCs/>
        </w:rPr>
        <w:t xml:space="preserve"> January 2017</w:t>
      </w:r>
    </w:p>
    <w:p w14:paraId="2E5612B3" w14:textId="77777777" w:rsidR="00C0741F" w:rsidRDefault="00685B81" w:rsidP="002250C1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37182AA7" w14:textId="77777777" w:rsidR="00C0741F" w:rsidRDefault="00C0741F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35292967" w14:textId="77777777" w:rsidR="00CD2BD6" w:rsidRDefault="00C0741F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85B81">
        <w:rPr>
          <w:rFonts w:ascii="Tahoma" w:hAnsi="Tahoma" w:cs="Tahoma"/>
        </w:rPr>
        <w:t xml:space="preserve">                      </w:t>
      </w:r>
    </w:p>
    <w:sectPr w:rsidR="00CD2BD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num w:numId="1" w16cid:durableId="1189297193">
    <w:abstractNumId w:val="0"/>
  </w:num>
  <w:num w:numId="2" w16cid:durableId="882642106">
    <w:abstractNumId w:val="1"/>
  </w:num>
  <w:num w:numId="3" w16cid:durableId="1518738197">
    <w:abstractNumId w:val="2"/>
  </w:num>
  <w:num w:numId="4" w16cid:durableId="673798434">
    <w:abstractNumId w:val="3"/>
  </w:num>
  <w:num w:numId="5" w16cid:durableId="12039808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0F9"/>
    <w:rsid w:val="00015294"/>
    <w:rsid w:val="00077ADB"/>
    <w:rsid w:val="001312A9"/>
    <w:rsid w:val="00133922"/>
    <w:rsid w:val="002250C1"/>
    <w:rsid w:val="00245703"/>
    <w:rsid w:val="00314BED"/>
    <w:rsid w:val="003900F9"/>
    <w:rsid w:val="0040276A"/>
    <w:rsid w:val="00420D27"/>
    <w:rsid w:val="004252F9"/>
    <w:rsid w:val="004B45C7"/>
    <w:rsid w:val="005D6365"/>
    <w:rsid w:val="00640E92"/>
    <w:rsid w:val="00685B81"/>
    <w:rsid w:val="0088628B"/>
    <w:rsid w:val="008B36DA"/>
    <w:rsid w:val="008D4290"/>
    <w:rsid w:val="00907A34"/>
    <w:rsid w:val="00961D4B"/>
    <w:rsid w:val="00B341CC"/>
    <w:rsid w:val="00B47AE8"/>
    <w:rsid w:val="00BB3897"/>
    <w:rsid w:val="00BD407F"/>
    <w:rsid w:val="00C0741F"/>
    <w:rsid w:val="00CD2BD6"/>
    <w:rsid w:val="00DC36E3"/>
    <w:rsid w:val="00E459AE"/>
    <w:rsid w:val="00E940A1"/>
    <w:rsid w:val="00EF6CE6"/>
    <w:rsid w:val="00F1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834ACB"/>
  <w15:chartTrackingRefBased/>
  <w15:docId w15:val="{02704E17-F14E-45C4-AFE8-4F7AE15F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Heading5">
    <w:name w:val="heading 5"/>
    <w:basedOn w:val="Heading"/>
    <w:next w:val="BodyText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b w:val="0"/>
      <w:bCs w:val="0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3">
    <w:name w:val="WW8Num2z3"/>
    <w:rPr>
      <w:rFonts w:ascii="Wingdings 2" w:hAnsi="Wingdings 2"/>
      <w:b w:val="0"/>
      <w:bCs w:val="0"/>
    </w:rPr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Wingdings 2" w:hAnsi="Wingdings 2" w:cs="OpenSymbol"/>
    </w:rPr>
  </w:style>
  <w:style w:type="character" w:customStyle="1" w:styleId="WW8Num5z2">
    <w:name w:val="WW8Num5z2"/>
    <w:rPr>
      <w:b w:val="0"/>
      <w:bCs w:val="0"/>
    </w:rPr>
  </w:style>
  <w:style w:type="character" w:customStyle="1" w:styleId="WW8Num6z0">
    <w:name w:val="WW8Num6z0"/>
    <w:rPr>
      <w:rFonts w:ascii="Wingdings 2" w:hAnsi="Wingdings 2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3">
    <w:name w:val="WW8Num6z3"/>
    <w:rPr>
      <w:rFonts w:ascii="Wingdings 2" w:hAnsi="Wingdings 2"/>
      <w:b w:val="0"/>
      <w:b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Wingdings 2" w:hAnsi="Wingdings 2" w:cs="Open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7z0">
    <w:name w:val="WW8Num7z0"/>
    <w:rPr>
      <w:rFonts w:ascii="Wingdings 2" w:hAnsi="Wingdings 2"/>
      <w:b w:val="0"/>
      <w:bCs w:val="0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Tahoma" w:hAnsi="Tahoma"/>
      <w:b w:val="0"/>
      <w:bCs w:val="0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7z2">
    <w:name w:val="WW8Num7z2"/>
    <w:rPr>
      <w:b w:val="0"/>
      <w:bCs w:val="0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NumberingSymbols">
    <w:name w:val="Numbering Symbols"/>
    <w:rPr>
      <w:b w:val="0"/>
      <w:bCs w:val="0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western">
    <w:name w:val="western"/>
    <w:basedOn w:val="Normal"/>
    <w:pPr>
      <w:spacing w:before="280" w:after="28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133922"/>
    <w:pPr>
      <w:ind w:left="720"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AE8"/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B47AE8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&amp; Warwickshire Partnership Trust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Hodge</dc:creator>
  <cp:keywords/>
  <cp:lastModifiedBy>Katy Morson</cp:lastModifiedBy>
  <cp:revision>2</cp:revision>
  <cp:lastPrinted>2016-10-03T14:23:00Z</cp:lastPrinted>
  <dcterms:created xsi:type="dcterms:W3CDTF">2024-03-27T10:36:00Z</dcterms:created>
  <dcterms:modified xsi:type="dcterms:W3CDTF">2024-03-27T10:36:00Z</dcterms:modified>
</cp:coreProperties>
</file>