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2F" w:rsidRPr="00060A68" w:rsidRDefault="00060A68" w:rsidP="00060A68">
      <w:pPr>
        <w:jc w:val="center"/>
        <w:rPr>
          <w:rFonts w:ascii="Lucida Calligraphy" w:hAnsi="Lucida Calligraphy"/>
          <w:b/>
          <w:sz w:val="48"/>
        </w:rPr>
      </w:pPr>
      <w:r w:rsidRPr="00060A68">
        <w:rPr>
          <w:rFonts w:ascii="Lucida Calligraphy" w:hAnsi="Lucida Calligraphy"/>
          <w:b/>
          <w:sz w:val="48"/>
        </w:rPr>
        <w:t>Phoenix Family Care</w:t>
      </w:r>
    </w:p>
    <w:p w:rsidR="00060A68" w:rsidRPr="00060A68" w:rsidRDefault="00060A68">
      <w:pPr>
        <w:rPr>
          <w:rFonts w:ascii="Lucida Calligraphy" w:hAnsi="Lucida Calligraphy"/>
          <w:b/>
          <w:color w:val="00B050"/>
          <w:sz w:val="28"/>
          <w:u w:val="single"/>
        </w:rPr>
      </w:pPr>
      <w:r w:rsidRPr="00060A68">
        <w:rPr>
          <w:rFonts w:ascii="Lucida Calligraphy" w:hAnsi="Lucida Calligraphy"/>
          <w:b/>
          <w:color w:val="00B050"/>
          <w:sz w:val="28"/>
          <w:u w:val="single"/>
        </w:rPr>
        <w:t>Our Mission Statement:</w:t>
      </w:r>
    </w:p>
    <w:p w:rsidR="00060A68" w:rsidRPr="00060A68" w:rsidRDefault="00060A68">
      <w:pPr>
        <w:rPr>
          <w:rFonts w:ascii="Lucida Calligraphy" w:hAnsi="Lucida Calligraphy"/>
          <w:sz w:val="28"/>
        </w:rPr>
      </w:pPr>
      <w:r w:rsidRPr="00060A68">
        <w:rPr>
          <w:rFonts w:ascii="Lucida Calligraphy" w:hAnsi="Lucida Calligraphy"/>
          <w:sz w:val="28"/>
        </w:rPr>
        <w:t>Our mission is to continually improve the quality, range and mode of delivery of our care, in consultation with our patients, staff.</w:t>
      </w:r>
    </w:p>
    <w:p w:rsidR="00060A68" w:rsidRPr="00060A68" w:rsidRDefault="00060A68">
      <w:pPr>
        <w:rPr>
          <w:rFonts w:ascii="Lucida Calligraphy" w:hAnsi="Lucida Calligraphy"/>
          <w:sz w:val="28"/>
        </w:rPr>
      </w:pPr>
    </w:p>
    <w:p w:rsidR="00060A68" w:rsidRPr="00060A68" w:rsidRDefault="00060A68">
      <w:pPr>
        <w:rPr>
          <w:rFonts w:ascii="Lucida Calligraphy" w:hAnsi="Lucida Calligraphy"/>
          <w:b/>
          <w:color w:val="00B050"/>
          <w:sz w:val="28"/>
          <w:u w:val="single"/>
        </w:rPr>
      </w:pPr>
      <w:r w:rsidRPr="00060A68">
        <w:rPr>
          <w:rFonts w:ascii="Lucida Calligraphy" w:hAnsi="Lucida Calligraphy"/>
          <w:b/>
          <w:color w:val="00B050"/>
          <w:sz w:val="28"/>
          <w:u w:val="single"/>
        </w:rPr>
        <w:t>Our Vision:</w:t>
      </w:r>
    </w:p>
    <w:p w:rsidR="00060A68" w:rsidRPr="00060A68" w:rsidRDefault="00060A68">
      <w:pPr>
        <w:rPr>
          <w:rFonts w:ascii="Lucida Calligraphy" w:hAnsi="Lucida Calligraphy"/>
          <w:sz w:val="28"/>
        </w:rPr>
      </w:pPr>
      <w:r w:rsidRPr="00060A68">
        <w:rPr>
          <w:rFonts w:ascii="Lucida Calligraphy" w:hAnsi="Lucida Calligraphy"/>
          <w:sz w:val="28"/>
        </w:rPr>
        <w:t>To continually promote healthy lifestyles and behaviours while engaging patients and communities in supporting their own care and participating in shared decision making.</w:t>
      </w:r>
    </w:p>
    <w:p w:rsidR="00060A68" w:rsidRPr="00060A68" w:rsidRDefault="00060A68">
      <w:pPr>
        <w:rPr>
          <w:rFonts w:ascii="Lucida Calligraphy" w:hAnsi="Lucida Calligraphy"/>
          <w:sz w:val="28"/>
        </w:rPr>
      </w:pPr>
    </w:p>
    <w:p w:rsidR="00060A68" w:rsidRPr="00060A68" w:rsidRDefault="00060A68">
      <w:pPr>
        <w:rPr>
          <w:rFonts w:ascii="Lucida Calligraphy" w:hAnsi="Lucida Calligraphy"/>
          <w:b/>
          <w:color w:val="00B050"/>
          <w:sz w:val="28"/>
          <w:u w:val="single"/>
        </w:rPr>
      </w:pPr>
      <w:r w:rsidRPr="00060A68">
        <w:rPr>
          <w:rFonts w:ascii="Lucida Calligraphy" w:hAnsi="Lucida Calligraphy"/>
          <w:b/>
          <w:color w:val="00B050"/>
          <w:sz w:val="28"/>
          <w:u w:val="single"/>
        </w:rPr>
        <w:t>Our Aims and Objectives:</w:t>
      </w:r>
    </w:p>
    <w:p w:rsidR="00060A68" w:rsidRPr="00060A68" w:rsidRDefault="00060A68" w:rsidP="00060A68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</w:rPr>
      </w:pPr>
      <w:r w:rsidRPr="00060A68">
        <w:rPr>
          <w:rFonts w:ascii="Lucida Calligraphy" w:hAnsi="Lucida Calligraphy"/>
          <w:sz w:val="28"/>
        </w:rPr>
        <w:t>We aim to ensure high quality, safe and effective services and environment</w:t>
      </w:r>
    </w:p>
    <w:p w:rsidR="00060A68" w:rsidRPr="00060A68" w:rsidRDefault="00060A68" w:rsidP="00060A68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</w:rPr>
      </w:pPr>
      <w:r w:rsidRPr="00060A68">
        <w:rPr>
          <w:rFonts w:ascii="Lucida Calligraphy" w:hAnsi="Lucida Calligraphy"/>
          <w:sz w:val="28"/>
        </w:rPr>
        <w:t>To provide monitored, audited and continually improving healthcare services</w:t>
      </w:r>
    </w:p>
    <w:p w:rsidR="00060A68" w:rsidRPr="00060A68" w:rsidRDefault="00060A68" w:rsidP="00060A68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</w:rPr>
      </w:pPr>
      <w:r w:rsidRPr="00060A68">
        <w:rPr>
          <w:rFonts w:ascii="Lucida Calligraphy" w:hAnsi="Lucida Calligraphy"/>
          <w:sz w:val="28"/>
        </w:rPr>
        <w:t>To provide healthcare which is available to a whole population and create a partnership between patient and health profession which ensures mutual respect, holistic care and continuous learning and training.</w:t>
      </w:r>
    </w:p>
    <w:p w:rsidR="00060A68" w:rsidRPr="00060A68" w:rsidRDefault="00060A68" w:rsidP="00060A68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</w:rPr>
      </w:pPr>
      <w:r w:rsidRPr="00060A68">
        <w:rPr>
          <w:rFonts w:ascii="Lucida Calligraphy" w:hAnsi="Lucida Calligraphy"/>
          <w:sz w:val="28"/>
        </w:rPr>
        <w:t>The provision of accessible healthcare which is proactive to healthcare changes, efficiency and innovation and development.</w:t>
      </w:r>
    </w:p>
    <w:p w:rsidR="00060A68" w:rsidRPr="00060A68" w:rsidRDefault="00060A68" w:rsidP="00060A68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</w:rPr>
      </w:pPr>
      <w:r w:rsidRPr="00060A68">
        <w:rPr>
          <w:rFonts w:ascii="Lucida Calligraphy" w:hAnsi="Lucida Calligraphy"/>
          <w:sz w:val="28"/>
        </w:rPr>
        <w:t>To continuously improve Clinical Governance and Evidence Based Practice</w:t>
      </w:r>
    </w:p>
    <w:p w:rsidR="00060A68" w:rsidRPr="00060A68" w:rsidRDefault="00060A68" w:rsidP="00060A68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</w:rPr>
      </w:pPr>
      <w:r w:rsidRPr="00060A68">
        <w:rPr>
          <w:rFonts w:ascii="Lucida Calligraphy" w:hAnsi="Lucida Calligraphy"/>
          <w:sz w:val="28"/>
        </w:rPr>
        <w:t>To continue the development of the Practice</w:t>
      </w:r>
    </w:p>
    <w:p w:rsidR="00060A68" w:rsidRPr="00060A68" w:rsidRDefault="00060A68" w:rsidP="00060A68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</w:rPr>
      </w:pPr>
      <w:r w:rsidRPr="00060A68">
        <w:rPr>
          <w:rFonts w:ascii="Lucida Calligraphy" w:hAnsi="Lucida Calligraphy"/>
          <w:sz w:val="28"/>
        </w:rPr>
        <w:lastRenderedPageBreak/>
        <w:t>To continue improving Clinical and Non-clinical risk management</w:t>
      </w:r>
    </w:p>
    <w:p w:rsidR="00060A68" w:rsidRPr="00060A68" w:rsidRDefault="00060A68" w:rsidP="00060A68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</w:rPr>
      </w:pPr>
      <w:r w:rsidRPr="00060A68">
        <w:rPr>
          <w:rFonts w:ascii="Lucida Calligraphy" w:hAnsi="Lucida Calligraphy"/>
          <w:sz w:val="28"/>
        </w:rPr>
        <w:t>Continue to improve vigilance for unforeseen emergencies</w:t>
      </w:r>
    </w:p>
    <w:p w:rsidR="00060A68" w:rsidRDefault="00060A68" w:rsidP="00060A68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</w:rPr>
      </w:pPr>
      <w:r w:rsidRPr="00060A68">
        <w:rPr>
          <w:rFonts w:ascii="Lucida Calligraphy" w:hAnsi="Lucida Calligraphy"/>
          <w:sz w:val="28"/>
        </w:rPr>
        <w:t>To optimise performance against key targets and core standards</w:t>
      </w:r>
    </w:p>
    <w:p w:rsidR="00060A68" w:rsidRPr="00060A68" w:rsidRDefault="00060A68" w:rsidP="00060A68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Lucida Calligraphy" w:hAnsi="Lucida Calligraphy"/>
          <w:sz w:val="28"/>
        </w:rPr>
      </w:pPr>
      <w:r w:rsidRPr="00060A68">
        <w:rPr>
          <w:rFonts w:ascii="Lucida Calligraphy" w:hAnsi="Lucida Calligraphy"/>
          <w:sz w:val="28"/>
        </w:rPr>
        <w:t>To enhance performance of the workforce</w:t>
      </w:r>
    </w:p>
    <w:p w:rsidR="00060A68" w:rsidRDefault="00060A68" w:rsidP="00060A68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</w:rPr>
      </w:pPr>
      <w:r w:rsidRPr="00060A68">
        <w:rPr>
          <w:rFonts w:ascii="Lucida Calligraphy" w:hAnsi="Lucida Calligraphy"/>
          <w:sz w:val="28"/>
        </w:rPr>
        <w:t>To guide the employees in accordance with the Equalities Scheme</w:t>
      </w:r>
    </w:p>
    <w:p w:rsidR="00060A68" w:rsidRPr="00060A68" w:rsidRDefault="00060A68" w:rsidP="00060A68">
      <w:pPr>
        <w:rPr>
          <w:rFonts w:ascii="Lucida Calligraphy" w:hAnsi="Lucida Calligraphy"/>
          <w:b/>
          <w:color w:val="00B050"/>
          <w:sz w:val="28"/>
        </w:rPr>
      </w:pPr>
      <w:r w:rsidRPr="00060A68">
        <w:rPr>
          <w:rFonts w:ascii="Lucida Calligraphy" w:hAnsi="Lucida Calligraphy"/>
          <w:b/>
          <w:color w:val="00B050"/>
          <w:sz w:val="28"/>
        </w:rPr>
        <w:t>Our services</w:t>
      </w:r>
      <w:bookmarkStart w:id="0" w:name="_GoBack"/>
      <w:bookmarkEnd w:id="0"/>
    </w:p>
    <w:p w:rsidR="00060A68" w:rsidRPr="00060A68" w:rsidRDefault="00060A68" w:rsidP="00060A68">
      <w:pPr>
        <w:rPr>
          <w:rFonts w:ascii="Lucida Calligraphy" w:hAnsi="Lucida Calligraphy"/>
          <w:sz w:val="28"/>
        </w:rPr>
      </w:pPr>
      <w:r w:rsidRPr="00060A68">
        <w:rPr>
          <w:rFonts w:ascii="Lucida Calligraphy" w:hAnsi="Lucida Calligraphy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A6C93" wp14:editId="11942C4E">
                <wp:simplePos x="0" y="0"/>
                <wp:positionH relativeFrom="column">
                  <wp:posOffset>3952875</wp:posOffset>
                </wp:positionH>
                <wp:positionV relativeFrom="paragraph">
                  <wp:posOffset>86995</wp:posOffset>
                </wp:positionV>
                <wp:extent cx="2019300" cy="6276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2769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Childhood Vaccinations &amp; Immunisations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End of life care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Maternity Service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NHS Health Checks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Men’s &amp; Women’s Health Checks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 xml:space="preserve">ECG’s 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Stop Smoking Service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Flu Vaccination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Shingles Vaccination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Pneumococcal Vaccination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Spirometer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 xml:space="preserve">Ear Syringing 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Lifestyle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6.85pt;width:159pt;height:4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" filled="f" stroked="f" strokeweight="0">
                <v:textbox>
                  <w:txbxContent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Childhood Vaccinations &amp; Immunisations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End of life care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Maternity Service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NHS Health Checks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Men’s &amp; Women’s Health Checks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 xml:space="preserve">ECG’s 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Stop Smoking Service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Flu Vaccination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Shingles Vaccination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Pneumococcal Vaccination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Spirometer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 xml:space="preserve">Ear Syringing 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Lifestyle advice</w:t>
                      </w:r>
                    </w:p>
                  </w:txbxContent>
                </v:textbox>
              </v:shape>
            </w:pict>
          </mc:Fallback>
        </mc:AlternateContent>
      </w:r>
      <w:r w:rsidRPr="00060A68">
        <w:rPr>
          <w:rFonts w:ascii="Lucida Calligraphy" w:hAnsi="Lucida Calligraphy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31817" wp14:editId="6A4FD36A">
                <wp:simplePos x="0" y="0"/>
                <wp:positionH relativeFrom="column">
                  <wp:posOffset>-247650</wp:posOffset>
                </wp:positionH>
                <wp:positionV relativeFrom="paragraph">
                  <wp:posOffset>86360</wp:posOffset>
                </wp:positionV>
                <wp:extent cx="2019300" cy="6276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Asthma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Atrial Fibrillation (AF)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Cardiovascular Disease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Chronic Kidney Disease (CKD)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Chronic Obstructive Airways Disease (COPD)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Coronary Heart Disease (CHD)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Dementia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Depression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Diabetes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Epilepsy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Heart Failure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Hypertension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6.8pt;width:159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" stroked="f" strokeweight="0">
                <v:textbox>
                  <w:txbxContent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Asthma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Atrial Fibrillation (AF)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Cardiovascular Disease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Chronic Kidney Disease (CKD)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Chronic Obstructive Airways Disease (COPD)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Coronary Heart Disease (CHD)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Dementia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Depression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Diabetes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Epilepsy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Heart Failure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Hypertension</w:t>
                      </w:r>
                    </w:p>
                  </w:txbxContent>
                </v:textbox>
              </v:shape>
            </w:pict>
          </mc:Fallback>
        </mc:AlternateContent>
      </w:r>
      <w:r w:rsidRPr="00060A68">
        <w:rPr>
          <w:rFonts w:ascii="Lucida Calligraphy" w:hAnsi="Lucida Calligraphy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E7808" wp14:editId="0FFF7B50">
                <wp:simplePos x="0" y="0"/>
                <wp:positionH relativeFrom="column">
                  <wp:posOffset>1847850</wp:posOffset>
                </wp:positionH>
                <wp:positionV relativeFrom="paragraph">
                  <wp:posOffset>86994</wp:posOffset>
                </wp:positionV>
                <wp:extent cx="2019300" cy="6276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2769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Hypertension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Learning Disabilities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Mental Health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Obesity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Osteoporosis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Palliative Care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Rheumatoid Arthritis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Stroke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Transient Ischaemic Heart Attacks (TIA)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Cytology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Contraceptive Advice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Child Health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Minor Surgery</w:t>
                            </w:r>
                          </w:p>
                          <w:p w:rsidR="00060A68" w:rsidRPr="00060A68" w:rsidRDefault="00060A68" w:rsidP="00060A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  <w:r w:rsidRPr="00060A68">
                              <w:rPr>
                                <w:rFonts w:ascii="Lucida Calligraphy" w:hAnsi="Lucida Calligraphy"/>
                                <w:sz w:val="28"/>
                              </w:rPr>
                              <w:t>Travel Vaccinations &amp;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5.5pt;margin-top:6.85pt;width:159pt;height:4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" filled="f" stroked="f" strokeweight="0">
                <v:textbox>
                  <w:txbxContent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Hypertension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Learning Disabilities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Mental Health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Obesity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Osteoporosis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Palliative Care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Rheumatoid Arthritis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Stroke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Transient Ischaemic Heart Attacks (TIA)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Cytology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Contraceptive Advice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Child Health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Minor Surgery</w:t>
                      </w:r>
                    </w:p>
                    <w:p w:rsidR="00060A68" w:rsidRPr="00060A68" w:rsidRDefault="00060A68" w:rsidP="00060A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18"/>
                        <w:rPr>
                          <w:rFonts w:ascii="Lucida Calligraphy" w:hAnsi="Lucida Calligraphy"/>
                          <w:sz w:val="28"/>
                        </w:rPr>
                      </w:pPr>
                      <w:r w:rsidRPr="00060A68">
                        <w:rPr>
                          <w:rFonts w:ascii="Lucida Calligraphy" w:hAnsi="Lucida Calligraphy"/>
                          <w:sz w:val="28"/>
                        </w:rPr>
                        <w:t>Travel Vaccinations &amp; Advice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A68" w:rsidRPr="00060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416"/>
    <w:multiLevelType w:val="hybridMultilevel"/>
    <w:tmpl w:val="9648B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0FC"/>
    <w:multiLevelType w:val="hybridMultilevel"/>
    <w:tmpl w:val="384E7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6013E"/>
    <w:multiLevelType w:val="hybridMultilevel"/>
    <w:tmpl w:val="D1BC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68"/>
    <w:rsid w:val="00060A68"/>
    <w:rsid w:val="00D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Maleki</dc:creator>
  <cp:lastModifiedBy>Karen Maleki</cp:lastModifiedBy>
  <cp:revision>1</cp:revision>
  <dcterms:created xsi:type="dcterms:W3CDTF">2019-10-12T11:48:00Z</dcterms:created>
  <dcterms:modified xsi:type="dcterms:W3CDTF">2019-10-12T12:09:00Z</dcterms:modified>
</cp:coreProperties>
</file>